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8FDC2" w14:textId="71C9D38E" w:rsidR="006B3059" w:rsidRPr="00071F13" w:rsidRDefault="003E0CF3">
      <w:pPr>
        <w:rPr>
          <w:rFonts w:ascii="Cambria" w:hAnsi="Cambria" w:cstheme="minorHAnsi"/>
          <w:b/>
          <w:bCs/>
          <w:sz w:val="24"/>
          <w:szCs w:val="24"/>
          <w:u w:val="single"/>
        </w:rPr>
      </w:pPr>
      <w:r w:rsidRPr="00071F13">
        <w:rPr>
          <w:rFonts w:ascii="Cambria" w:hAnsi="Cambria" w:cstheme="minorHAnsi"/>
          <w:b/>
          <w:bCs/>
          <w:sz w:val="24"/>
          <w:szCs w:val="24"/>
          <w:u w:val="single"/>
        </w:rPr>
        <w:t xml:space="preserve">Chapter </w:t>
      </w:r>
      <w:r w:rsidR="00071F13" w:rsidRPr="00071F13">
        <w:rPr>
          <w:rFonts w:ascii="Cambria" w:hAnsi="Cambria" w:cstheme="minorHAnsi"/>
          <w:b/>
          <w:bCs/>
          <w:sz w:val="24"/>
          <w:szCs w:val="24"/>
          <w:u w:val="single"/>
        </w:rPr>
        <w:t>9</w:t>
      </w:r>
      <w:r w:rsidRPr="00071F13">
        <w:rPr>
          <w:rFonts w:ascii="Cambria" w:hAnsi="Cambria" w:cstheme="minorHAnsi"/>
          <w:b/>
          <w:bCs/>
          <w:sz w:val="24"/>
          <w:szCs w:val="24"/>
          <w:u w:val="single"/>
        </w:rPr>
        <w:t xml:space="preserve"> </w:t>
      </w:r>
      <w:r w:rsidR="00A7230B" w:rsidRPr="00071F13">
        <w:rPr>
          <w:rFonts w:ascii="Cambria" w:hAnsi="Cambria" w:cstheme="minorHAnsi"/>
          <w:b/>
          <w:bCs/>
          <w:sz w:val="24"/>
          <w:szCs w:val="24"/>
          <w:u w:val="single"/>
        </w:rPr>
        <w:t>Linear correlation and regression analysis</w:t>
      </w:r>
      <w:r w:rsidRPr="00071F13">
        <w:rPr>
          <w:rFonts w:ascii="Cambria" w:hAnsi="Cambria" w:cstheme="minorHAnsi"/>
          <w:b/>
          <w:bCs/>
          <w:sz w:val="24"/>
          <w:szCs w:val="24"/>
          <w:u w:val="single"/>
        </w:rPr>
        <w:t xml:space="preserve"> – </w:t>
      </w:r>
      <w:r w:rsidR="008257B9" w:rsidRPr="00071F13">
        <w:rPr>
          <w:rFonts w:ascii="Cambria" w:hAnsi="Cambria" w:cstheme="minorHAnsi"/>
          <w:b/>
          <w:bCs/>
          <w:sz w:val="24"/>
          <w:szCs w:val="24"/>
          <w:u w:val="single"/>
        </w:rPr>
        <w:t>MCQ</w:t>
      </w:r>
      <w:r w:rsidR="00002A82" w:rsidRPr="00071F13">
        <w:rPr>
          <w:rFonts w:ascii="Cambria" w:hAnsi="Cambria" w:cstheme="minorHAnsi"/>
          <w:b/>
          <w:bCs/>
          <w:sz w:val="24"/>
          <w:szCs w:val="24"/>
          <w:u w:val="single"/>
        </w:rPr>
        <w:t xml:space="preserve"> </w:t>
      </w:r>
      <w:r w:rsidR="007836CC" w:rsidRPr="00071F13">
        <w:rPr>
          <w:rFonts w:ascii="Cambria" w:hAnsi="Cambria" w:cstheme="minorHAnsi"/>
          <w:b/>
          <w:bCs/>
          <w:sz w:val="24"/>
          <w:szCs w:val="24"/>
          <w:u w:val="single"/>
        </w:rPr>
        <w:t>Student</w:t>
      </w:r>
    </w:p>
    <w:p w14:paraId="3CEE56FB" w14:textId="5362BC8D" w:rsidR="00F9687D" w:rsidRPr="002B12CC" w:rsidRDefault="001841DA" w:rsidP="00F436F3">
      <w:pPr>
        <w:pStyle w:val="NoSpacing"/>
        <w:numPr>
          <w:ilvl w:val="0"/>
          <w:numId w:val="1"/>
        </w:numPr>
        <w:rPr>
          <w:rFonts w:ascii="Cambria" w:hAnsi="Cambria" w:cstheme="minorHAnsi"/>
          <w:sz w:val="24"/>
          <w:szCs w:val="24"/>
        </w:rPr>
      </w:pPr>
      <w:r w:rsidRPr="002B12CC">
        <w:rPr>
          <w:rFonts w:ascii="Cambria" w:hAnsi="Cambria" w:cstheme="minorHAnsi"/>
          <w:sz w:val="24"/>
          <w:szCs w:val="24"/>
        </w:rPr>
        <w:t xml:space="preserve">If the Pearson Product Moment Correlation Coefficient shows zero value, this </w:t>
      </w:r>
      <w:proofErr w:type="gramStart"/>
      <w:r w:rsidRPr="002B12CC">
        <w:rPr>
          <w:rFonts w:ascii="Cambria" w:hAnsi="Cambria" w:cstheme="minorHAnsi"/>
          <w:sz w:val="24"/>
          <w:szCs w:val="24"/>
        </w:rPr>
        <w:t>definitely means</w:t>
      </w:r>
      <w:proofErr w:type="gramEnd"/>
      <w:r w:rsidRPr="002B12CC">
        <w:rPr>
          <w:rFonts w:ascii="Cambria" w:hAnsi="Cambria" w:cstheme="minorHAnsi"/>
          <w:sz w:val="24"/>
          <w:szCs w:val="24"/>
        </w:rPr>
        <w:t xml:space="preserve"> that there is no relationship between the two variables</w:t>
      </w:r>
      <w:r w:rsidR="00F9687D" w:rsidRPr="002B12CC">
        <w:rPr>
          <w:rFonts w:ascii="Cambria" w:hAnsi="Cambria" w:cstheme="minorHAnsi"/>
          <w:sz w:val="24"/>
          <w:szCs w:val="24"/>
        </w:rPr>
        <w:t xml:space="preserve"> </w:t>
      </w:r>
    </w:p>
    <w:p w14:paraId="7B2AAD90" w14:textId="1A36F3DE" w:rsidR="00142E3F" w:rsidRPr="002B12CC" w:rsidRDefault="001841DA" w:rsidP="00F436F3">
      <w:pPr>
        <w:pStyle w:val="NoSpacing"/>
        <w:numPr>
          <w:ilvl w:val="1"/>
          <w:numId w:val="1"/>
        </w:numPr>
        <w:rPr>
          <w:rFonts w:ascii="Cambria" w:hAnsi="Cambria" w:cstheme="minorHAnsi"/>
          <w:sz w:val="24"/>
          <w:szCs w:val="24"/>
        </w:rPr>
      </w:pPr>
      <w:r w:rsidRPr="002B12CC">
        <w:rPr>
          <w:rFonts w:ascii="Cambria" w:hAnsi="Cambria" w:cstheme="minorHAnsi"/>
          <w:sz w:val="24"/>
          <w:szCs w:val="24"/>
        </w:rPr>
        <w:t>True</w:t>
      </w:r>
    </w:p>
    <w:p w14:paraId="7967FDC7" w14:textId="004FDFF0" w:rsidR="003E0CF3" w:rsidRPr="002B12CC" w:rsidRDefault="001841DA" w:rsidP="00F436F3">
      <w:pPr>
        <w:pStyle w:val="NoSpacing"/>
        <w:numPr>
          <w:ilvl w:val="1"/>
          <w:numId w:val="1"/>
        </w:numPr>
        <w:rPr>
          <w:rFonts w:ascii="Cambria" w:hAnsi="Cambria" w:cstheme="minorHAnsi"/>
          <w:sz w:val="24"/>
          <w:szCs w:val="24"/>
        </w:rPr>
      </w:pPr>
      <w:r w:rsidRPr="002B12CC">
        <w:rPr>
          <w:rFonts w:ascii="Cambria" w:hAnsi="Cambria" w:cstheme="minorHAnsi"/>
          <w:sz w:val="24"/>
          <w:szCs w:val="24"/>
        </w:rPr>
        <w:t>False</w:t>
      </w:r>
    </w:p>
    <w:p w14:paraId="0CDB480A" w14:textId="2A3B1DEC" w:rsidR="003E0CF3" w:rsidRPr="002B12CC" w:rsidRDefault="003E0CF3" w:rsidP="003E0CF3">
      <w:pPr>
        <w:pStyle w:val="NoSpacing"/>
        <w:rPr>
          <w:rFonts w:ascii="Cambria" w:hAnsi="Cambria" w:cstheme="minorHAnsi"/>
          <w:sz w:val="24"/>
          <w:szCs w:val="24"/>
        </w:rPr>
      </w:pPr>
      <w:r w:rsidRPr="002B12CC">
        <w:rPr>
          <w:rFonts w:ascii="Cambria" w:hAnsi="Cambria" w:cstheme="minorHAnsi"/>
          <w:sz w:val="24"/>
          <w:szCs w:val="24"/>
        </w:rPr>
        <w:t xml:space="preserve">The correct answer is </w:t>
      </w:r>
      <w:r w:rsidR="00F9687D" w:rsidRPr="002B12CC">
        <w:rPr>
          <w:rFonts w:ascii="Cambria" w:hAnsi="Cambria" w:cstheme="minorHAnsi"/>
          <w:sz w:val="24"/>
          <w:szCs w:val="24"/>
        </w:rPr>
        <w:t>b</w:t>
      </w:r>
      <w:r w:rsidRPr="002B12CC">
        <w:rPr>
          <w:rFonts w:ascii="Cambria" w:hAnsi="Cambria" w:cstheme="minorHAnsi"/>
          <w:sz w:val="24"/>
          <w:szCs w:val="24"/>
        </w:rPr>
        <w:t>.</w:t>
      </w:r>
    </w:p>
    <w:p w14:paraId="2AB3268D" w14:textId="4AD3192E" w:rsidR="007836CC" w:rsidRPr="002B12CC" w:rsidRDefault="003E0CF3" w:rsidP="007836CC">
      <w:pPr>
        <w:rPr>
          <w:rFonts w:ascii="Cambria" w:hAnsi="Cambria" w:cstheme="minorHAnsi"/>
          <w:sz w:val="24"/>
          <w:szCs w:val="24"/>
        </w:rPr>
      </w:pPr>
      <w:r w:rsidRPr="002B12CC">
        <w:rPr>
          <w:rFonts w:ascii="Cambria" w:hAnsi="Cambria" w:cstheme="minorHAnsi"/>
          <w:sz w:val="24"/>
          <w:szCs w:val="24"/>
        </w:rPr>
        <w:t>Support comment:</w:t>
      </w:r>
      <w:r w:rsidR="00E71D0E" w:rsidRPr="002B12CC">
        <w:rPr>
          <w:rFonts w:ascii="Cambria" w:hAnsi="Cambria" w:cstheme="minorHAnsi"/>
          <w:sz w:val="24"/>
          <w:szCs w:val="24"/>
        </w:rPr>
        <w:t xml:space="preserve"> </w:t>
      </w:r>
      <w:r w:rsidR="001841DA" w:rsidRPr="002B12CC">
        <w:rPr>
          <w:rFonts w:ascii="Cambria" w:hAnsi="Cambria" w:cstheme="minorHAnsi"/>
          <w:sz w:val="24"/>
          <w:szCs w:val="24"/>
        </w:rPr>
        <w:t>Pearson’s Correlation Coefficient was designed just for linear relationships. Technically, if we get a low value, or a zero value, it does not mean that there is no relationship. It just means that there is no linear relationship.</w:t>
      </w:r>
    </w:p>
    <w:p w14:paraId="16C12BE6" w14:textId="599F777D" w:rsidR="001841DA" w:rsidRPr="002B12CC" w:rsidRDefault="001841DA" w:rsidP="001841DA">
      <w:pPr>
        <w:pStyle w:val="NoSpacing"/>
        <w:numPr>
          <w:ilvl w:val="0"/>
          <w:numId w:val="1"/>
        </w:numPr>
        <w:rPr>
          <w:rFonts w:ascii="Cambria" w:hAnsi="Cambria" w:cstheme="minorHAnsi"/>
          <w:sz w:val="24"/>
          <w:szCs w:val="24"/>
        </w:rPr>
      </w:pPr>
      <w:r w:rsidRPr="002B12CC">
        <w:rPr>
          <w:rFonts w:ascii="Cambria" w:hAnsi="Cambria" w:cstheme="minorHAnsi"/>
          <w:sz w:val="24"/>
          <w:szCs w:val="24"/>
        </w:rPr>
        <w:t xml:space="preserve">To measure ranked variables the following correlation coefficient is used </w:t>
      </w:r>
    </w:p>
    <w:p w14:paraId="4F4D1167" w14:textId="77777777"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 xml:space="preserve">Pearson’s </w:t>
      </w:r>
    </w:p>
    <w:p w14:paraId="1A8DAA43" w14:textId="6741EBCC"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Spearman’s</w:t>
      </w:r>
    </w:p>
    <w:p w14:paraId="66FFE83E" w14:textId="17C99254"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Fisher’s</w:t>
      </w:r>
    </w:p>
    <w:p w14:paraId="47C990E6" w14:textId="77777777" w:rsidR="001841DA" w:rsidRPr="002B12CC" w:rsidRDefault="001841DA" w:rsidP="001841DA">
      <w:pPr>
        <w:pStyle w:val="NoSpacing"/>
        <w:rPr>
          <w:rFonts w:ascii="Cambria" w:hAnsi="Cambria" w:cstheme="minorHAnsi"/>
          <w:sz w:val="24"/>
          <w:szCs w:val="24"/>
        </w:rPr>
      </w:pPr>
      <w:r w:rsidRPr="002B12CC">
        <w:rPr>
          <w:rFonts w:ascii="Cambria" w:hAnsi="Cambria" w:cstheme="minorHAnsi"/>
          <w:sz w:val="24"/>
          <w:szCs w:val="24"/>
        </w:rPr>
        <w:t>The correct answer is b.</w:t>
      </w:r>
    </w:p>
    <w:p w14:paraId="204717F7" w14:textId="44531311" w:rsidR="001841DA" w:rsidRPr="002B12CC" w:rsidRDefault="001841DA" w:rsidP="007836CC">
      <w:pPr>
        <w:rPr>
          <w:rFonts w:ascii="Cambria" w:hAnsi="Cambria" w:cstheme="minorHAnsi"/>
          <w:sz w:val="24"/>
          <w:szCs w:val="24"/>
        </w:rPr>
      </w:pPr>
      <w:r w:rsidRPr="002B12CC">
        <w:rPr>
          <w:rFonts w:ascii="Cambria" w:hAnsi="Cambria" w:cstheme="minorHAnsi"/>
          <w:sz w:val="24"/>
          <w:szCs w:val="24"/>
        </w:rPr>
        <w:t>Support comment: A correlation coefficient that is applied to ranked variables was introduced by Spearman, whilst Pearson and Fisher introduced independently correlation coefficients that measure the strength of the relationship between non-ranked variables.</w:t>
      </w:r>
    </w:p>
    <w:p w14:paraId="036C0270" w14:textId="2BA1627A" w:rsidR="001841DA" w:rsidRPr="002B12CC" w:rsidRDefault="001841DA" w:rsidP="001841DA">
      <w:pPr>
        <w:pStyle w:val="NoSpacing"/>
        <w:numPr>
          <w:ilvl w:val="0"/>
          <w:numId w:val="1"/>
        </w:numPr>
        <w:rPr>
          <w:rFonts w:ascii="Cambria" w:hAnsi="Cambria" w:cstheme="minorHAnsi"/>
          <w:sz w:val="24"/>
          <w:szCs w:val="24"/>
        </w:rPr>
      </w:pPr>
      <w:r w:rsidRPr="002B12CC">
        <w:rPr>
          <w:rFonts w:ascii="Cambria" w:hAnsi="Cambria" w:cstheme="minorHAnsi"/>
          <w:sz w:val="24"/>
          <w:szCs w:val="24"/>
        </w:rPr>
        <w:t xml:space="preserve">The </w:t>
      </w:r>
      <w:proofErr w:type="gramStart"/>
      <w:r w:rsidRPr="002B12CC">
        <w:rPr>
          <w:rFonts w:ascii="Cambria" w:hAnsi="Cambria" w:cstheme="minorHAnsi"/>
          <w:sz w:val="24"/>
          <w:szCs w:val="24"/>
        </w:rPr>
        <w:t>most commonly used</w:t>
      </w:r>
      <w:proofErr w:type="gramEnd"/>
      <w:r w:rsidRPr="002B12CC">
        <w:rPr>
          <w:rFonts w:ascii="Cambria" w:hAnsi="Cambria" w:cstheme="minorHAnsi"/>
          <w:sz w:val="24"/>
          <w:szCs w:val="24"/>
        </w:rPr>
        <w:t xml:space="preserve"> formula to describe linear relationship is </w:t>
      </w:r>
    </w:p>
    <w:p w14:paraId="40636EAB" w14:textId="77777777"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ŷ = b</w:t>
      </w:r>
      <w:r w:rsidRPr="002B12CC">
        <w:rPr>
          <w:rFonts w:ascii="Cambria" w:hAnsi="Cambria" w:cstheme="minorHAnsi"/>
          <w:sz w:val="24"/>
          <w:szCs w:val="24"/>
          <w:vertAlign w:val="subscript"/>
        </w:rPr>
        <w:t xml:space="preserve">0 </w:t>
      </w:r>
      <w:r w:rsidRPr="002B12CC">
        <w:rPr>
          <w:rFonts w:ascii="Cambria" w:hAnsi="Cambria" w:cstheme="minorHAnsi"/>
          <w:sz w:val="24"/>
          <w:szCs w:val="24"/>
        </w:rPr>
        <w:t>+ b</w:t>
      </w:r>
      <w:r w:rsidRPr="002B12CC">
        <w:rPr>
          <w:rFonts w:ascii="Cambria" w:hAnsi="Cambria" w:cstheme="minorHAnsi"/>
          <w:sz w:val="24"/>
          <w:szCs w:val="24"/>
          <w:vertAlign w:val="subscript"/>
        </w:rPr>
        <w:t>1</w:t>
      </w:r>
      <w:r w:rsidRPr="002B12CC">
        <w:rPr>
          <w:rFonts w:ascii="Cambria" w:hAnsi="Cambria" w:cstheme="minorHAnsi"/>
          <w:sz w:val="24"/>
          <w:szCs w:val="24"/>
        </w:rPr>
        <w:t>x + b</w:t>
      </w:r>
      <w:r w:rsidRPr="002B12CC">
        <w:rPr>
          <w:rFonts w:ascii="Cambria" w:hAnsi="Cambria" w:cstheme="minorHAnsi"/>
          <w:sz w:val="24"/>
          <w:szCs w:val="24"/>
          <w:vertAlign w:val="subscript"/>
        </w:rPr>
        <w:t>2</w:t>
      </w:r>
      <w:r w:rsidRPr="002B12CC">
        <w:rPr>
          <w:rFonts w:ascii="Cambria" w:hAnsi="Cambria" w:cstheme="minorHAnsi"/>
          <w:sz w:val="24"/>
          <w:szCs w:val="24"/>
        </w:rPr>
        <w:t>x</w:t>
      </w:r>
      <w:r w:rsidRPr="002B12CC">
        <w:rPr>
          <w:rFonts w:ascii="Cambria" w:hAnsi="Cambria" w:cstheme="minorHAnsi"/>
          <w:sz w:val="24"/>
          <w:szCs w:val="24"/>
          <w:vertAlign w:val="superscript"/>
        </w:rPr>
        <w:t>2</w:t>
      </w:r>
    </w:p>
    <w:p w14:paraId="5A0BB150" w14:textId="77777777"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ŷ = b</w:t>
      </w:r>
      <w:r w:rsidRPr="002B12CC">
        <w:rPr>
          <w:rFonts w:ascii="Cambria" w:hAnsi="Cambria" w:cstheme="minorHAnsi"/>
          <w:sz w:val="24"/>
          <w:szCs w:val="24"/>
          <w:vertAlign w:val="subscript"/>
        </w:rPr>
        <w:t xml:space="preserve">0 </w:t>
      </w:r>
      <w:r w:rsidRPr="002B12CC">
        <w:rPr>
          <w:rFonts w:ascii="Cambria" w:hAnsi="Cambria" w:cstheme="minorHAnsi"/>
          <w:sz w:val="24"/>
          <w:szCs w:val="24"/>
        </w:rPr>
        <w:t>+ b</w:t>
      </w:r>
      <w:r w:rsidRPr="002B12CC">
        <w:rPr>
          <w:rFonts w:ascii="Cambria" w:hAnsi="Cambria" w:cstheme="minorHAnsi"/>
          <w:sz w:val="24"/>
          <w:szCs w:val="24"/>
          <w:vertAlign w:val="subscript"/>
        </w:rPr>
        <w:t>1</w:t>
      </w:r>
      <w:r w:rsidRPr="002B12CC">
        <w:rPr>
          <w:rFonts w:ascii="Cambria" w:hAnsi="Cambria" w:cstheme="minorHAnsi"/>
          <w:sz w:val="24"/>
          <w:szCs w:val="24"/>
        </w:rPr>
        <w:t>x</w:t>
      </w:r>
      <w:r w:rsidRPr="002B12CC">
        <w:rPr>
          <w:rFonts w:ascii="Cambria" w:hAnsi="Cambria" w:cstheme="minorHAnsi"/>
          <w:sz w:val="24"/>
          <w:szCs w:val="24"/>
          <w:vertAlign w:val="superscript"/>
        </w:rPr>
        <w:t>2</w:t>
      </w:r>
    </w:p>
    <w:p w14:paraId="08BAB18A" w14:textId="3A975103"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ŷ = b</w:t>
      </w:r>
      <w:r w:rsidRPr="002B12CC">
        <w:rPr>
          <w:rFonts w:ascii="Cambria" w:hAnsi="Cambria" w:cstheme="minorHAnsi"/>
          <w:sz w:val="24"/>
          <w:szCs w:val="24"/>
          <w:vertAlign w:val="subscript"/>
        </w:rPr>
        <w:t xml:space="preserve">0 </w:t>
      </w:r>
      <w:r w:rsidRPr="002B12CC">
        <w:rPr>
          <w:rFonts w:ascii="Cambria" w:hAnsi="Cambria" w:cstheme="minorHAnsi"/>
          <w:sz w:val="24"/>
          <w:szCs w:val="24"/>
        </w:rPr>
        <w:t>+ b</w:t>
      </w:r>
      <w:r w:rsidRPr="002B12CC">
        <w:rPr>
          <w:rFonts w:ascii="Cambria" w:hAnsi="Cambria" w:cstheme="minorHAnsi"/>
          <w:sz w:val="24"/>
          <w:szCs w:val="24"/>
          <w:vertAlign w:val="subscript"/>
        </w:rPr>
        <w:t>1</w:t>
      </w:r>
      <w:r w:rsidRPr="002B12CC">
        <w:rPr>
          <w:rFonts w:ascii="Cambria" w:hAnsi="Cambria" w:cstheme="minorHAnsi"/>
          <w:sz w:val="24"/>
          <w:szCs w:val="24"/>
        </w:rPr>
        <w:t xml:space="preserve">x </w:t>
      </w:r>
    </w:p>
    <w:p w14:paraId="503E5266" w14:textId="063EAD52" w:rsidR="001841DA" w:rsidRPr="002B12CC" w:rsidRDefault="001841DA" w:rsidP="001841DA">
      <w:pPr>
        <w:pStyle w:val="NoSpacing"/>
        <w:rPr>
          <w:rFonts w:ascii="Cambria" w:hAnsi="Cambria" w:cstheme="minorHAnsi"/>
          <w:sz w:val="24"/>
          <w:szCs w:val="24"/>
        </w:rPr>
      </w:pPr>
      <w:r w:rsidRPr="002B12CC">
        <w:rPr>
          <w:rFonts w:ascii="Cambria" w:hAnsi="Cambria" w:cstheme="minorHAnsi"/>
          <w:sz w:val="24"/>
          <w:szCs w:val="24"/>
        </w:rPr>
        <w:t>The correct answer is c.</w:t>
      </w:r>
    </w:p>
    <w:p w14:paraId="420F3F27" w14:textId="383C31C6" w:rsidR="001841DA" w:rsidRPr="002B12CC" w:rsidRDefault="001841DA" w:rsidP="001841DA">
      <w:pPr>
        <w:rPr>
          <w:rFonts w:ascii="Cambria" w:hAnsi="Cambria" w:cstheme="minorHAnsi"/>
          <w:sz w:val="24"/>
          <w:szCs w:val="24"/>
        </w:rPr>
      </w:pPr>
      <w:r w:rsidRPr="002B12CC">
        <w:rPr>
          <w:rFonts w:ascii="Cambria" w:hAnsi="Cambria" w:cstheme="minorHAnsi"/>
          <w:sz w:val="24"/>
          <w:szCs w:val="24"/>
        </w:rPr>
        <w:t xml:space="preserve">Support comment: The </w:t>
      </w:r>
      <w:proofErr w:type="gramStart"/>
      <w:r w:rsidRPr="002B12CC">
        <w:rPr>
          <w:rFonts w:ascii="Cambria" w:hAnsi="Cambria" w:cstheme="minorHAnsi"/>
          <w:sz w:val="24"/>
          <w:szCs w:val="24"/>
        </w:rPr>
        <w:t>straight line</w:t>
      </w:r>
      <w:proofErr w:type="gramEnd"/>
      <w:r w:rsidRPr="002B12CC">
        <w:rPr>
          <w:rFonts w:ascii="Cambria" w:hAnsi="Cambria" w:cstheme="minorHAnsi"/>
          <w:sz w:val="24"/>
          <w:szCs w:val="24"/>
        </w:rPr>
        <w:t xml:space="preserve"> equation y=b</w:t>
      </w:r>
      <w:r w:rsidRPr="002B12CC">
        <w:rPr>
          <w:rFonts w:ascii="Cambria" w:hAnsi="Cambria" w:cstheme="minorHAnsi"/>
          <w:sz w:val="24"/>
          <w:szCs w:val="24"/>
          <w:vertAlign w:val="subscript"/>
        </w:rPr>
        <w:t>0</w:t>
      </w:r>
      <w:r w:rsidRPr="002B12CC">
        <w:rPr>
          <w:rFonts w:ascii="Cambria" w:hAnsi="Cambria" w:cstheme="minorHAnsi"/>
          <w:sz w:val="24"/>
          <w:szCs w:val="24"/>
        </w:rPr>
        <w:t xml:space="preserve"> + b</w:t>
      </w:r>
      <w:r w:rsidRPr="002B12CC">
        <w:rPr>
          <w:rFonts w:ascii="Cambria" w:hAnsi="Cambria" w:cstheme="minorHAnsi"/>
          <w:sz w:val="24"/>
          <w:szCs w:val="24"/>
          <w:vertAlign w:val="subscript"/>
        </w:rPr>
        <w:t>1</w:t>
      </w:r>
      <w:r w:rsidRPr="002B12CC">
        <w:rPr>
          <w:rFonts w:ascii="Cambria" w:hAnsi="Cambria" w:cstheme="minorHAnsi"/>
          <w:sz w:val="24"/>
          <w:szCs w:val="24"/>
        </w:rPr>
        <w:t>x is an example of a linear relationship. This means that the changes in one variable are accompanied by the proportional linear changes in another variable. If you increase one variable by 1 and the other by 0.5, this is a linear change.</w:t>
      </w:r>
    </w:p>
    <w:p w14:paraId="7480A696" w14:textId="189B18DC" w:rsidR="001841DA" w:rsidRPr="002B12CC" w:rsidRDefault="001841DA" w:rsidP="001841DA">
      <w:pPr>
        <w:pStyle w:val="NoSpacing"/>
        <w:numPr>
          <w:ilvl w:val="0"/>
          <w:numId w:val="1"/>
        </w:numPr>
        <w:rPr>
          <w:rFonts w:ascii="Cambria" w:hAnsi="Cambria" w:cstheme="minorHAnsi"/>
          <w:sz w:val="24"/>
          <w:szCs w:val="24"/>
        </w:rPr>
      </w:pPr>
      <w:r w:rsidRPr="002B12CC">
        <w:rPr>
          <w:rFonts w:ascii="Cambria" w:hAnsi="Cambria" w:cstheme="minorHAnsi"/>
          <w:sz w:val="24"/>
          <w:szCs w:val="24"/>
        </w:rPr>
        <w:t xml:space="preserve">Another expression for constant variance is </w:t>
      </w:r>
    </w:p>
    <w:p w14:paraId="3D58CA27" w14:textId="77777777" w:rsidR="001841DA" w:rsidRPr="002B12CC" w:rsidRDefault="001841DA" w:rsidP="001841DA">
      <w:pPr>
        <w:pStyle w:val="NoSpacing"/>
        <w:numPr>
          <w:ilvl w:val="1"/>
          <w:numId w:val="1"/>
        </w:numPr>
        <w:rPr>
          <w:rFonts w:ascii="Cambria" w:hAnsi="Cambria" w:cstheme="minorHAnsi"/>
          <w:sz w:val="24"/>
          <w:szCs w:val="24"/>
        </w:rPr>
      </w:pPr>
      <w:proofErr w:type="spellStart"/>
      <w:r w:rsidRPr="002B12CC">
        <w:rPr>
          <w:rFonts w:ascii="Cambria" w:hAnsi="Cambria" w:cstheme="minorHAnsi"/>
          <w:sz w:val="24"/>
          <w:szCs w:val="24"/>
        </w:rPr>
        <w:t>Leptokracy</w:t>
      </w:r>
      <w:proofErr w:type="spellEnd"/>
      <w:r w:rsidRPr="002B12CC">
        <w:rPr>
          <w:rFonts w:ascii="Cambria" w:hAnsi="Cambria" w:cstheme="minorHAnsi"/>
          <w:sz w:val="24"/>
          <w:szCs w:val="24"/>
        </w:rPr>
        <w:t xml:space="preserve"> </w:t>
      </w:r>
    </w:p>
    <w:p w14:paraId="10BA92C6" w14:textId="77777777" w:rsidR="001841DA" w:rsidRPr="002B12CC" w:rsidRDefault="001841DA" w:rsidP="001841DA">
      <w:pPr>
        <w:pStyle w:val="NoSpacing"/>
        <w:numPr>
          <w:ilvl w:val="1"/>
          <w:numId w:val="1"/>
        </w:numPr>
        <w:rPr>
          <w:rFonts w:ascii="Cambria" w:hAnsi="Cambria" w:cstheme="minorHAnsi"/>
          <w:sz w:val="24"/>
          <w:szCs w:val="24"/>
        </w:rPr>
      </w:pPr>
      <w:proofErr w:type="spellStart"/>
      <w:r w:rsidRPr="002B12CC">
        <w:rPr>
          <w:rFonts w:ascii="Cambria" w:hAnsi="Cambria" w:cstheme="minorHAnsi"/>
          <w:sz w:val="24"/>
          <w:szCs w:val="24"/>
        </w:rPr>
        <w:t>Homoscedacity</w:t>
      </w:r>
      <w:proofErr w:type="spellEnd"/>
      <w:r w:rsidRPr="002B12CC">
        <w:rPr>
          <w:rFonts w:ascii="Cambria" w:hAnsi="Cambria" w:cstheme="minorHAnsi"/>
          <w:sz w:val="24"/>
          <w:szCs w:val="24"/>
        </w:rPr>
        <w:t xml:space="preserve"> </w:t>
      </w:r>
    </w:p>
    <w:p w14:paraId="433D791C" w14:textId="77777777" w:rsidR="001841DA" w:rsidRPr="002B12CC" w:rsidRDefault="001841DA" w:rsidP="001841DA">
      <w:pPr>
        <w:pStyle w:val="NoSpacing"/>
        <w:numPr>
          <w:ilvl w:val="1"/>
          <w:numId w:val="1"/>
        </w:numPr>
        <w:rPr>
          <w:rFonts w:ascii="Cambria" w:hAnsi="Cambria" w:cstheme="minorHAnsi"/>
          <w:sz w:val="24"/>
          <w:szCs w:val="24"/>
        </w:rPr>
      </w:pPr>
      <w:proofErr w:type="spellStart"/>
      <w:r w:rsidRPr="002B12CC">
        <w:rPr>
          <w:rFonts w:ascii="Cambria" w:hAnsi="Cambria" w:cstheme="minorHAnsi"/>
          <w:sz w:val="24"/>
          <w:szCs w:val="24"/>
        </w:rPr>
        <w:t>Heteroscedacity</w:t>
      </w:r>
      <w:proofErr w:type="spellEnd"/>
    </w:p>
    <w:p w14:paraId="30B2C31D" w14:textId="41078E0F"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 xml:space="preserve">Covariance </w:t>
      </w:r>
    </w:p>
    <w:p w14:paraId="54F40C25" w14:textId="41F77C97" w:rsidR="001841DA" w:rsidRPr="002B12CC" w:rsidRDefault="001841DA" w:rsidP="001841DA">
      <w:pPr>
        <w:pStyle w:val="NoSpacing"/>
        <w:rPr>
          <w:rFonts w:ascii="Cambria" w:hAnsi="Cambria" w:cstheme="minorHAnsi"/>
          <w:sz w:val="24"/>
          <w:szCs w:val="24"/>
        </w:rPr>
      </w:pPr>
      <w:r w:rsidRPr="002B12CC">
        <w:rPr>
          <w:rFonts w:ascii="Cambria" w:hAnsi="Cambria" w:cstheme="minorHAnsi"/>
          <w:sz w:val="24"/>
          <w:szCs w:val="24"/>
        </w:rPr>
        <w:t>The correct answer is b.</w:t>
      </w:r>
    </w:p>
    <w:p w14:paraId="784E486D" w14:textId="0215453E" w:rsidR="001841DA" w:rsidRPr="002B12CC" w:rsidRDefault="001841DA" w:rsidP="001841DA">
      <w:pPr>
        <w:rPr>
          <w:rFonts w:ascii="Cambria" w:hAnsi="Cambria" w:cstheme="minorHAnsi"/>
          <w:sz w:val="24"/>
          <w:szCs w:val="24"/>
        </w:rPr>
      </w:pPr>
      <w:r w:rsidRPr="002B12CC">
        <w:rPr>
          <w:rFonts w:ascii="Cambria" w:hAnsi="Cambria" w:cstheme="minorHAnsi"/>
          <w:sz w:val="24"/>
          <w:szCs w:val="24"/>
        </w:rPr>
        <w:t xml:space="preserve">Support comment: </w:t>
      </w:r>
      <w:proofErr w:type="spellStart"/>
      <w:r w:rsidRPr="002B12CC">
        <w:rPr>
          <w:rFonts w:ascii="Cambria" w:hAnsi="Cambria" w:cstheme="minorHAnsi"/>
          <w:sz w:val="24"/>
          <w:szCs w:val="24"/>
        </w:rPr>
        <w:t>Homoscedacity</w:t>
      </w:r>
      <w:proofErr w:type="spellEnd"/>
      <w:r w:rsidRPr="002B12CC">
        <w:rPr>
          <w:rFonts w:ascii="Cambria" w:hAnsi="Cambria" w:cstheme="minorHAnsi"/>
          <w:sz w:val="24"/>
          <w:szCs w:val="24"/>
        </w:rPr>
        <w:t xml:space="preserve"> comes from the Greek </w:t>
      </w:r>
      <w:proofErr w:type="gramStart"/>
      <w:r w:rsidRPr="002B12CC">
        <w:rPr>
          <w:rFonts w:ascii="Cambria" w:hAnsi="Cambria" w:cstheme="minorHAnsi"/>
          <w:sz w:val="24"/>
          <w:szCs w:val="24"/>
        </w:rPr>
        <w:t>words</w:t>
      </w:r>
      <w:proofErr w:type="gramEnd"/>
      <w:r w:rsidRPr="002B12CC">
        <w:rPr>
          <w:rFonts w:ascii="Cambria" w:hAnsi="Cambria" w:cstheme="minorHAnsi"/>
          <w:sz w:val="24"/>
          <w:szCs w:val="24"/>
        </w:rPr>
        <w:t xml:space="preserve"> homos (the same) and </w:t>
      </w:r>
      <w:proofErr w:type="spellStart"/>
      <w:r w:rsidRPr="002B12CC">
        <w:rPr>
          <w:rFonts w:ascii="Cambria" w:hAnsi="Cambria" w:cstheme="minorHAnsi"/>
          <w:sz w:val="24"/>
          <w:szCs w:val="24"/>
        </w:rPr>
        <w:t>skedastikos</w:t>
      </w:r>
      <w:proofErr w:type="spellEnd"/>
      <w:r w:rsidRPr="002B12CC">
        <w:rPr>
          <w:rFonts w:ascii="Cambria" w:hAnsi="Cambria" w:cstheme="minorHAnsi"/>
          <w:sz w:val="24"/>
          <w:szCs w:val="24"/>
        </w:rPr>
        <w:t xml:space="preserve"> (dispersed). </w:t>
      </w:r>
      <w:proofErr w:type="spellStart"/>
      <w:r w:rsidRPr="002B12CC">
        <w:rPr>
          <w:rFonts w:ascii="Cambria" w:hAnsi="Cambria" w:cstheme="minorHAnsi"/>
          <w:sz w:val="24"/>
          <w:szCs w:val="24"/>
        </w:rPr>
        <w:t>Homoscedacity</w:t>
      </w:r>
      <w:proofErr w:type="spellEnd"/>
      <w:r w:rsidRPr="002B12CC">
        <w:rPr>
          <w:rFonts w:ascii="Cambria" w:hAnsi="Cambria" w:cstheme="minorHAnsi"/>
          <w:sz w:val="24"/>
          <w:szCs w:val="24"/>
        </w:rPr>
        <w:t xml:space="preserve"> is an expression that describes a requirement to have a constant variable in some cases, i.e. the variance must not show the tendency to grow, for example.</w:t>
      </w:r>
    </w:p>
    <w:p w14:paraId="4CE5739B" w14:textId="7A31FD04" w:rsidR="001841DA" w:rsidRPr="002B12CC" w:rsidRDefault="001841DA" w:rsidP="001841DA">
      <w:pPr>
        <w:pStyle w:val="NoSpacing"/>
        <w:numPr>
          <w:ilvl w:val="0"/>
          <w:numId w:val="1"/>
        </w:numPr>
        <w:rPr>
          <w:rFonts w:ascii="Cambria" w:hAnsi="Cambria" w:cstheme="minorHAnsi"/>
          <w:sz w:val="24"/>
          <w:szCs w:val="24"/>
        </w:rPr>
      </w:pPr>
      <w:r w:rsidRPr="002B12CC">
        <w:rPr>
          <w:rFonts w:ascii="Cambria" w:hAnsi="Cambria" w:cstheme="minorHAnsi"/>
          <w:sz w:val="24"/>
          <w:szCs w:val="24"/>
        </w:rPr>
        <w:t xml:space="preserve">Residual plot in regression analysis is used to mean </w:t>
      </w:r>
    </w:p>
    <w:p w14:paraId="0061EF53" w14:textId="77777777"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 xml:space="preserve">Plot of residuals </w:t>
      </w:r>
    </w:p>
    <w:p w14:paraId="2BEE3732" w14:textId="77777777"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 xml:space="preserve">Plot of marginally residual value </w:t>
      </w:r>
    </w:p>
    <w:p w14:paraId="08D35B5B" w14:textId="77777777"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 xml:space="preserve">Plot of regressors </w:t>
      </w:r>
    </w:p>
    <w:p w14:paraId="02F63371" w14:textId="26078057"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 xml:space="preserve">Plot of regressing values </w:t>
      </w:r>
    </w:p>
    <w:p w14:paraId="6831813F" w14:textId="3A921F31" w:rsidR="001841DA" w:rsidRPr="002B12CC" w:rsidRDefault="001841DA" w:rsidP="001841DA">
      <w:pPr>
        <w:pStyle w:val="NoSpacing"/>
        <w:rPr>
          <w:rFonts w:ascii="Cambria" w:hAnsi="Cambria" w:cstheme="minorHAnsi"/>
          <w:sz w:val="24"/>
          <w:szCs w:val="24"/>
        </w:rPr>
      </w:pPr>
      <w:r w:rsidRPr="002B12CC">
        <w:rPr>
          <w:rFonts w:ascii="Cambria" w:hAnsi="Cambria" w:cstheme="minorHAnsi"/>
          <w:sz w:val="24"/>
          <w:szCs w:val="24"/>
        </w:rPr>
        <w:t>The correct answer is a.</w:t>
      </w:r>
    </w:p>
    <w:p w14:paraId="050DFD2C" w14:textId="1F604FCE" w:rsidR="001841DA" w:rsidRPr="002B12CC" w:rsidRDefault="001841DA" w:rsidP="001841DA">
      <w:pPr>
        <w:rPr>
          <w:rFonts w:ascii="Cambria" w:hAnsi="Cambria" w:cstheme="minorHAnsi"/>
          <w:sz w:val="24"/>
          <w:szCs w:val="24"/>
        </w:rPr>
      </w:pPr>
      <w:r w:rsidRPr="002B12CC">
        <w:rPr>
          <w:rFonts w:ascii="Cambria" w:hAnsi="Cambria" w:cstheme="minorHAnsi"/>
          <w:sz w:val="24"/>
          <w:szCs w:val="24"/>
        </w:rPr>
        <w:t xml:space="preserve">Support comment: Residuals in regression analysis are the values that represent the difference between the actual observation values and the regression line values. These </w:t>
      </w:r>
      <w:r w:rsidRPr="002B12CC">
        <w:rPr>
          <w:rFonts w:ascii="Cambria" w:hAnsi="Cambria" w:cstheme="minorHAnsi"/>
          <w:sz w:val="24"/>
          <w:szCs w:val="24"/>
        </w:rPr>
        <w:lastRenderedPageBreak/>
        <w:t xml:space="preserve">residuals need to be plotted and it is expected that they will show no trend or pattern. They </w:t>
      </w:r>
      <w:proofErr w:type="gramStart"/>
      <w:r w:rsidRPr="002B12CC">
        <w:rPr>
          <w:rFonts w:ascii="Cambria" w:hAnsi="Cambria" w:cstheme="minorHAnsi"/>
          <w:sz w:val="24"/>
          <w:szCs w:val="24"/>
        </w:rPr>
        <w:t>have to</w:t>
      </w:r>
      <w:proofErr w:type="gramEnd"/>
      <w:r w:rsidRPr="002B12CC">
        <w:rPr>
          <w:rFonts w:ascii="Cambria" w:hAnsi="Cambria" w:cstheme="minorHAnsi"/>
          <w:sz w:val="24"/>
          <w:szCs w:val="24"/>
        </w:rPr>
        <w:t xml:space="preserve"> be random. Only then we know that the regression represents well the actual observations</w:t>
      </w:r>
    </w:p>
    <w:p w14:paraId="5B0E10CB" w14:textId="05C28B59" w:rsidR="001841DA" w:rsidRPr="002B12CC" w:rsidRDefault="001841DA" w:rsidP="001841DA">
      <w:pPr>
        <w:pStyle w:val="NoSpacing"/>
        <w:numPr>
          <w:ilvl w:val="0"/>
          <w:numId w:val="1"/>
        </w:numPr>
        <w:rPr>
          <w:rFonts w:ascii="Cambria" w:hAnsi="Cambria" w:cstheme="minorHAnsi"/>
          <w:sz w:val="24"/>
          <w:szCs w:val="24"/>
        </w:rPr>
      </w:pPr>
      <w:r w:rsidRPr="002B12CC">
        <w:rPr>
          <w:rFonts w:ascii="Cambria" w:hAnsi="Cambria" w:cstheme="minorHAnsi"/>
          <w:sz w:val="24"/>
          <w:szCs w:val="24"/>
        </w:rPr>
        <w:t>The coefficient of determination and the R-squared (R</w:t>
      </w:r>
      <w:r w:rsidRPr="002B12CC">
        <w:rPr>
          <w:rFonts w:ascii="Cambria" w:hAnsi="Cambria" w:cstheme="minorHAnsi"/>
          <w:sz w:val="24"/>
          <w:szCs w:val="24"/>
          <w:vertAlign w:val="superscript"/>
        </w:rPr>
        <w:t>2</w:t>
      </w:r>
      <w:r w:rsidRPr="002B12CC">
        <w:rPr>
          <w:rFonts w:ascii="Cambria" w:hAnsi="Cambria" w:cstheme="minorHAnsi"/>
          <w:sz w:val="24"/>
          <w:szCs w:val="24"/>
        </w:rPr>
        <w:t xml:space="preserve">) are the same </w:t>
      </w:r>
    </w:p>
    <w:p w14:paraId="507465BE" w14:textId="1B06483D"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True</w:t>
      </w:r>
    </w:p>
    <w:p w14:paraId="1C7002BE" w14:textId="77777777" w:rsidR="001841DA" w:rsidRPr="002B12CC" w:rsidRDefault="001841DA" w:rsidP="001841DA">
      <w:pPr>
        <w:pStyle w:val="NoSpacing"/>
        <w:numPr>
          <w:ilvl w:val="1"/>
          <w:numId w:val="1"/>
        </w:numPr>
        <w:rPr>
          <w:rFonts w:ascii="Cambria" w:hAnsi="Cambria" w:cstheme="minorHAnsi"/>
          <w:sz w:val="24"/>
          <w:szCs w:val="24"/>
        </w:rPr>
      </w:pPr>
      <w:r w:rsidRPr="002B12CC">
        <w:rPr>
          <w:rFonts w:ascii="Cambria" w:hAnsi="Cambria" w:cstheme="minorHAnsi"/>
          <w:sz w:val="24"/>
          <w:szCs w:val="24"/>
        </w:rPr>
        <w:t>False</w:t>
      </w:r>
    </w:p>
    <w:p w14:paraId="1025E8E6" w14:textId="77777777" w:rsidR="001841DA" w:rsidRPr="002B12CC" w:rsidRDefault="001841DA" w:rsidP="001841DA">
      <w:pPr>
        <w:pStyle w:val="NoSpacing"/>
        <w:rPr>
          <w:rFonts w:ascii="Cambria" w:hAnsi="Cambria" w:cstheme="minorHAnsi"/>
          <w:sz w:val="24"/>
          <w:szCs w:val="24"/>
        </w:rPr>
      </w:pPr>
      <w:r w:rsidRPr="002B12CC">
        <w:rPr>
          <w:rFonts w:ascii="Cambria" w:hAnsi="Cambria" w:cstheme="minorHAnsi"/>
          <w:sz w:val="24"/>
          <w:szCs w:val="24"/>
        </w:rPr>
        <w:t>The correct answer is b.</w:t>
      </w:r>
    </w:p>
    <w:p w14:paraId="4CE260BC" w14:textId="09D77891" w:rsidR="001841DA" w:rsidRPr="002B12CC" w:rsidRDefault="001841DA" w:rsidP="001841DA">
      <w:pPr>
        <w:rPr>
          <w:rFonts w:ascii="Cambria" w:hAnsi="Cambria" w:cstheme="minorHAnsi"/>
          <w:sz w:val="24"/>
          <w:szCs w:val="24"/>
        </w:rPr>
      </w:pPr>
      <w:r w:rsidRPr="002B12CC">
        <w:rPr>
          <w:rFonts w:ascii="Cambria" w:hAnsi="Cambria" w:cstheme="minorHAnsi"/>
          <w:sz w:val="24"/>
          <w:szCs w:val="24"/>
        </w:rPr>
        <w:t>Support comment: The coefficient of determination and the R-Squared are just two interchangeable expressions for the same statistic that measures how much of one variable is explained by another variable.</w:t>
      </w:r>
    </w:p>
    <w:p w14:paraId="0727E017" w14:textId="7921C03C" w:rsidR="003E348B" w:rsidRPr="002B12CC" w:rsidRDefault="003E348B" w:rsidP="003E348B">
      <w:pPr>
        <w:pStyle w:val="NoSpacing"/>
        <w:numPr>
          <w:ilvl w:val="0"/>
          <w:numId w:val="1"/>
        </w:numPr>
        <w:rPr>
          <w:rFonts w:ascii="Cambria" w:hAnsi="Cambria" w:cstheme="minorHAnsi"/>
          <w:sz w:val="24"/>
          <w:szCs w:val="24"/>
        </w:rPr>
      </w:pPr>
      <w:r w:rsidRPr="002B12CC">
        <w:rPr>
          <w:rFonts w:ascii="Cambria" w:hAnsi="Cambria" w:cstheme="minorHAnsi"/>
          <w:sz w:val="24"/>
          <w:szCs w:val="24"/>
        </w:rPr>
        <w:t xml:space="preserve">Which of the following is </w:t>
      </w:r>
      <w:proofErr w:type="gramStart"/>
      <w:r w:rsidRPr="002B12CC">
        <w:rPr>
          <w:rFonts w:ascii="Cambria" w:hAnsi="Cambria" w:cstheme="minorHAnsi"/>
          <w:sz w:val="24"/>
          <w:szCs w:val="24"/>
        </w:rPr>
        <w:t>true</w:t>
      </w:r>
      <w:proofErr w:type="gramEnd"/>
    </w:p>
    <w:p w14:paraId="1FCC7B6B" w14:textId="106F02F3" w:rsidR="003E348B" w:rsidRPr="002B12CC" w:rsidRDefault="003E348B" w:rsidP="003E348B">
      <w:pPr>
        <w:pStyle w:val="NoSpacing"/>
        <w:numPr>
          <w:ilvl w:val="1"/>
          <w:numId w:val="1"/>
        </w:numPr>
        <w:rPr>
          <w:rFonts w:ascii="Cambria" w:hAnsi="Cambria" w:cstheme="minorHAnsi"/>
          <w:sz w:val="24"/>
          <w:szCs w:val="24"/>
        </w:rPr>
      </w:pPr>
      <w:r w:rsidRPr="002B12CC">
        <w:rPr>
          <w:rFonts w:ascii="Cambria" w:hAnsi="Cambria" w:cstheme="minorHAnsi"/>
          <w:sz w:val="24"/>
          <w:szCs w:val="24"/>
        </w:rPr>
        <w:t>Correlation measures the strength of relationships between variables, as well as causation</w:t>
      </w:r>
    </w:p>
    <w:p w14:paraId="02A78008" w14:textId="7D923AC2" w:rsidR="003E348B" w:rsidRPr="002B12CC" w:rsidRDefault="003E348B" w:rsidP="003E348B">
      <w:pPr>
        <w:pStyle w:val="NoSpacing"/>
        <w:numPr>
          <w:ilvl w:val="1"/>
          <w:numId w:val="1"/>
        </w:numPr>
        <w:rPr>
          <w:rFonts w:ascii="Cambria" w:hAnsi="Cambria" w:cstheme="minorHAnsi"/>
          <w:sz w:val="24"/>
          <w:szCs w:val="24"/>
        </w:rPr>
      </w:pPr>
      <w:r w:rsidRPr="002B12CC">
        <w:rPr>
          <w:rFonts w:ascii="Cambria" w:hAnsi="Cambria" w:cstheme="minorHAnsi"/>
          <w:sz w:val="24"/>
          <w:szCs w:val="24"/>
        </w:rPr>
        <w:t>Correlation measures the strength of relationships between variables, but not causation</w:t>
      </w:r>
    </w:p>
    <w:p w14:paraId="6EE7634F" w14:textId="77777777" w:rsidR="003E348B" w:rsidRPr="002B12CC" w:rsidRDefault="003E348B" w:rsidP="003E348B">
      <w:pPr>
        <w:pStyle w:val="NoSpacing"/>
        <w:rPr>
          <w:rFonts w:ascii="Cambria" w:hAnsi="Cambria" w:cstheme="minorHAnsi"/>
          <w:sz w:val="24"/>
          <w:szCs w:val="24"/>
        </w:rPr>
      </w:pPr>
      <w:r w:rsidRPr="002B12CC">
        <w:rPr>
          <w:rFonts w:ascii="Cambria" w:hAnsi="Cambria" w:cstheme="minorHAnsi"/>
          <w:sz w:val="24"/>
          <w:szCs w:val="24"/>
        </w:rPr>
        <w:t>The correct answer is b.</w:t>
      </w:r>
    </w:p>
    <w:p w14:paraId="2A3909F9" w14:textId="23645116" w:rsidR="001841DA" w:rsidRPr="002B12CC" w:rsidRDefault="003E348B" w:rsidP="003E348B">
      <w:pPr>
        <w:rPr>
          <w:rFonts w:ascii="Cambria" w:hAnsi="Cambria" w:cstheme="minorHAnsi"/>
          <w:sz w:val="24"/>
          <w:szCs w:val="24"/>
        </w:rPr>
      </w:pPr>
      <w:r w:rsidRPr="002B12CC">
        <w:rPr>
          <w:rFonts w:ascii="Cambria" w:hAnsi="Cambria" w:cstheme="minorHAnsi"/>
          <w:sz w:val="24"/>
          <w:szCs w:val="24"/>
        </w:rPr>
        <w:t xml:space="preserve">Support comment: </w:t>
      </w:r>
    </w:p>
    <w:p w14:paraId="28A97960" w14:textId="1CFC6662" w:rsidR="00F431AB" w:rsidRPr="002B12CC" w:rsidRDefault="00F431AB" w:rsidP="00F431AB">
      <w:pPr>
        <w:pStyle w:val="NoSpacing"/>
        <w:numPr>
          <w:ilvl w:val="0"/>
          <w:numId w:val="1"/>
        </w:numPr>
        <w:rPr>
          <w:rFonts w:ascii="Cambria" w:hAnsi="Cambria" w:cstheme="minorHAnsi"/>
          <w:sz w:val="24"/>
          <w:szCs w:val="24"/>
        </w:rPr>
      </w:pPr>
      <w:r w:rsidRPr="002B12CC">
        <w:rPr>
          <w:rFonts w:ascii="Cambria" w:hAnsi="Cambria" w:cstheme="minorHAnsi"/>
          <w:sz w:val="24"/>
          <w:szCs w:val="24"/>
        </w:rPr>
        <w:t>If linear regression is represented by equation y=</w:t>
      </w:r>
      <w:proofErr w:type="spellStart"/>
      <w:r w:rsidRPr="002B12CC">
        <w:rPr>
          <w:rFonts w:ascii="Cambria" w:hAnsi="Cambria" w:cstheme="minorHAnsi"/>
          <w:sz w:val="24"/>
          <w:szCs w:val="24"/>
        </w:rPr>
        <w:t>a+bx</w:t>
      </w:r>
      <w:proofErr w:type="spellEnd"/>
      <w:r w:rsidRPr="002B12CC">
        <w:rPr>
          <w:rFonts w:ascii="Cambria" w:hAnsi="Cambria" w:cstheme="minorHAnsi"/>
          <w:sz w:val="24"/>
          <w:szCs w:val="24"/>
        </w:rPr>
        <w:t>, then</w:t>
      </w:r>
    </w:p>
    <w:p w14:paraId="08A229ED" w14:textId="05BBE646" w:rsidR="00F431AB" w:rsidRPr="002B12CC" w:rsidRDefault="00F431AB" w:rsidP="00F431AB">
      <w:pPr>
        <w:pStyle w:val="NoSpacing"/>
        <w:numPr>
          <w:ilvl w:val="1"/>
          <w:numId w:val="1"/>
        </w:numPr>
        <w:rPr>
          <w:rFonts w:ascii="Cambria" w:hAnsi="Cambria" w:cstheme="minorHAnsi"/>
          <w:sz w:val="24"/>
          <w:szCs w:val="24"/>
        </w:rPr>
      </w:pPr>
      <w:r w:rsidRPr="002B12CC">
        <w:rPr>
          <w:rFonts w:ascii="Cambria" w:hAnsi="Cambria" w:cstheme="minorHAnsi"/>
          <w:sz w:val="24"/>
          <w:szCs w:val="24"/>
        </w:rPr>
        <w:t>a is the slope and b is the intercept</w:t>
      </w:r>
    </w:p>
    <w:p w14:paraId="502F189A" w14:textId="01BEB27A" w:rsidR="00F431AB" w:rsidRPr="002B12CC" w:rsidRDefault="00F431AB" w:rsidP="00F431AB">
      <w:pPr>
        <w:pStyle w:val="NoSpacing"/>
        <w:numPr>
          <w:ilvl w:val="1"/>
          <w:numId w:val="1"/>
        </w:numPr>
        <w:rPr>
          <w:rFonts w:ascii="Cambria" w:hAnsi="Cambria" w:cstheme="minorHAnsi"/>
          <w:sz w:val="24"/>
          <w:szCs w:val="24"/>
        </w:rPr>
      </w:pPr>
      <w:r w:rsidRPr="002B12CC">
        <w:rPr>
          <w:rFonts w:ascii="Cambria" w:hAnsi="Cambria" w:cstheme="minorHAnsi"/>
          <w:sz w:val="24"/>
          <w:szCs w:val="24"/>
        </w:rPr>
        <w:t>a is the intercept and b is the slope</w:t>
      </w:r>
    </w:p>
    <w:p w14:paraId="39CFABEE" w14:textId="77777777" w:rsidR="00F431AB" w:rsidRPr="002B12CC" w:rsidRDefault="00F431AB" w:rsidP="00F431AB">
      <w:pPr>
        <w:pStyle w:val="NoSpacing"/>
        <w:rPr>
          <w:rFonts w:ascii="Cambria" w:hAnsi="Cambria" w:cstheme="minorHAnsi"/>
          <w:sz w:val="24"/>
          <w:szCs w:val="24"/>
        </w:rPr>
      </w:pPr>
      <w:r w:rsidRPr="002B12CC">
        <w:rPr>
          <w:rFonts w:ascii="Cambria" w:hAnsi="Cambria" w:cstheme="minorHAnsi"/>
          <w:sz w:val="24"/>
          <w:szCs w:val="24"/>
        </w:rPr>
        <w:t>The correct answer is b.</w:t>
      </w:r>
    </w:p>
    <w:p w14:paraId="6F039716" w14:textId="77777777" w:rsidR="00F431AB" w:rsidRPr="002B12CC" w:rsidRDefault="00F431AB" w:rsidP="00F431AB">
      <w:pPr>
        <w:rPr>
          <w:rFonts w:ascii="Cambria" w:hAnsi="Cambria" w:cstheme="minorHAnsi"/>
          <w:sz w:val="24"/>
          <w:szCs w:val="24"/>
        </w:rPr>
      </w:pPr>
      <w:r w:rsidRPr="002B12CC">
        <w:rPr>
          <w:rFonts w:ascii="Cambria" w:hAnsi="Cambria" w:cstheme="minorHAnsi"/>
          <w:sz w:val="24"/>
          <w:szCs w:val="24"/>
        </w:rPr>
        <w:t xml:space="preserve">Support comment: </w:t>
      </w:r>
    </w:p>
    <w:p w14:paraId="42F71F97" w14:textId="3D4ECD4E" w:rsidR="00776695" w:rsidRPr="002B12CC" w:rsidRDefault="00776695" w:rsidP="00776695">
      <w:pPr>
        <w:pStyle w:val="NoSpacing"/>
        <w:numPr>
          <w:ilvl w:val="0"/>
          <w:numId w:val="1"/>
        </w:numPr>
        <w:rPr>
          <w:rFonts w:ascii="Cambria" w:hAnsi="Cambria" w:cstheme="minorHAnsi"/>
          <w:sz w:val="24"/>
          <w:szCs w:val="24"/>
        </w:rPr>
      </w:pPr>
      <w:r w:rsidRPr="002B12CC">
        <w:rPr>
          <w:rFonts w:ascii="Cambria" w:hAnsi="Cambria" w:cstheme="minorHAnsi"/>
          <w:sz w:val="24"/>
          <w:szCs w:val="24"/>
        </w:rPr>
        <w:t xml:space="preserve">Which one of the following relationship </w:t>
      </w:r>
      <w:proofErr w:type="gramStart"/>
      <w:r w:rsidRPr="002B12CC">
        <w:rPr>
          <w:rFonts w:ascii="Cambria" w:hAnsi="Cambria" w:cstheme="minorHAnsi"/>
          <w:sz w:val="24"/>
          <w:szCs w:val="24"/>
        </w:rPr>
        <w:t>correct</w:t>
      </w:r>
      <w:proofErr w:type="gramEnd"/>
    </w:p>
    <w:p w14:paraId="1D83C796" w14:textId="1388406C" w:rsidR="00776695" w:rsidRPr="002B12CC" w:rsidRDefault="00776695" w:rsidP="00776695">
      <w:pPr>
        <w:pStyle w:val="NoSpacing"/>
        <w:numPr>
          <w:ilvl w:val="1"/>
          <w:numId w:val="1"/>
        </w:numPr>
        <w:rPr>
          <w:rFonts w:ascii="Cambria" w:hAnsi="Cambria" w:cstheme="minorHAnsi"/>
          <w:sz w:val="24"/>
          <w:szCs w:val="24"/>
        </w:rPr>
      </w:pPr>
      <w:r w:rsidRPr="002B12CC">
        <w:rPr>
          <w:rFonts w:ascii="Cambria" w:hAnsi="Cambria" w:cstheme="minorHAnsi"/>
          <w:sz w:val="24"/>
          <w:szCs w:val="24"/>
        </w:rPr>
        <w:t>SST=SSR+SSE</w:t>
      </w:r>
    </w:p>
    <w:p w14:paraId="638C9643" w14:textId="3A6693A4" w:rsidR="00776695" w:rsidRPr="002B12CC" w:rsidRDefault="00776695" w:rsidP="00776695">
      <w:pPr>
        <w:pStyle w:val="NoSpacing"/>
        <w:numPr>
          <w:ilvl w:val="1"/>
          <w:numId w:val="1"/>
        </w:numPr>
        <w:rPr>
          <w:rFonts w:ascii="Cambria" w:hAnsi="Cambria" w:cstheme="minorHAnsi"/>
          <w:sz w:val="24"/>
          <w:szCs w:val="24"/>
        </w:rPr>
      </w:pPr>
      <w:r w:rsidRPr="002B12CC">
        <w:rPr>
          <w:rFonts w:ascii="Cambria" w:hAnsi="Cambria" w:cstheme="minorHAnsi"/>
          <w:sz w:val="24"/>
          <w:szCs w:val="24"/>
        </w:rPr>
        <w:t>SSR=SST+SSE</w:t>
      </w:r>
    </w:p>
    <w:p w14:paraId="236D8134" w14:textId="583F0336" w:rsidR="00776695" w:rsidRPr="002B12CC" w:rsidRDefault="00776695" w:rsidP="00776695">
      <w:pPr>
        <w:pStyle w:val="NoSpacing"/>
        <w:rPr>
          <w:rFonts w:ascii="Cambria" w:hAnsi="Cambria" w:cstheme="minorHAnsi"/>
          <w:sz w:val="24"/>
          <w:szCs w:val="24"/>
        </w:rPr>
      </w:pPr>
      <w:r w:rsidRPr="002B12CC">
        <w:rPr>
          <w:rFonts w:ascii="Cambria" w:hAnsi="Cambria" w:cstheme="minorHAnsi"/>
          <w:sz w:val="24"/>
          <w:szCs w:val="24"/>
        </w:rPr>
        <w:t>The correct answer is a.</w:t>
      </w:r>
    </w:p>
    <w:p w14:paraId="3B025AD8" w14:textId="77777777" w:rsidR="00776695" w:rsidRPr="002B12CC" w:rsidRDefault="00776695" w:rsidP="00776695">
      <w:pPr>
        <w:rPr>
          <w:rFonts w:ascii="Cambria" w:hAnsi="Cambria" w:cstheme="minorHAnsi"/>
          <w:sz w:val="24"/>
          <w:szCs w:val="24"/>
        </w:rPr>
      </w:pPr>
      <w:r w:rsidRPr="002B12CC">
        <w:rPr>
          <w:rFonts w:ascii="Cambria" w:hAnsi="Cambria" w:cstheme="minorHAnsi"/>
          <w:sz w:val="24"/>
          <w:szCs w:val="24"/>
        </w:rPr>
        <w:t xml:space="preserve">Support comment: </w:t>
      </w:r>
    </w:p>
    <w:p w14:paraId="564511DC" w14:textId="30D73491" w:rsidR="00776695" w:rsidRPr="002B12CC" w:rsidRDefault="00776695" w:rsidP="00275298">
      <w:pPr>
        <w:pStyle w:val="NoSpacing"/>
        <w:numPr>
          <w:ilvl w:val="0"/>
          <w:numId w:val="1"/>
        </w:numPr>
        <w:rPr>
          <w:rFonts w:ascii="Cambria" w:hAnsi="Cambria" w:cstheme="minorHAnsi"/>
          <w:sz w:val="24"/>
          <w:szCs w:val="24"/>
        </w:rPr>
      </w:pPr>
      <w:r w:rsidRPr="002B12CC">
        <w:rPr>
          <w:rFonts w:ascii="Cambria" w:hAnsi="Cambria" w:cstheme="minorHAnsi"/>
          <w:sz w:val="24"/>
          <w:szCs w:val="24"/>
        </w:rPr>
        <w:t>One of the following is not a necessary assumption for regression analysis</w:t>
      </w:r>
    </w:p>
    <w:p w14:paraId="32CB0BF3" w14:textId="0B5F332D" w:rsidR="00776695" w:rsidRPr="002B12CC" w:rsidRDefault="00776695" w:rsidP="00776695">
      <w:pPr>
        <w:pStyle w:val="NoSpacing"/>
        <w:numPr>
          <w:ilvl w:val="1"/>
          <w:numId w:val="10"/>
        </w:numPr>
        <w:rPr>
          <w:rFonts w:ascii="Cambria" w:hAnsi="Cambria" w:cstheme="minorHAnsi"/>
          <w:sz w:val="24"/>
          <w:szCs w:val="24"/>
        </w:rPr>
      </w:pPr>
      <w:r w:rsidRPr="002B12CC">
        <w:rPr>
          <w:rFonts w:ascii="Cambria" w:hAnsi="Cambria" w:cstheme="minorHAnsi"/>
          <w:sz w:val="24"/>
          <w:szCs w:val="24"/>
        </w:rPr>
        <w:t>Linearity</w:t>
      </w:r>
    </w:p>
    <w:p w14:paraId="329639C0" w14:textId="48B772FD" w:rsidR="00776695" w:rsidRPr="002B12CC" w:rsidRDefault="00776695" w:rsidP="00776695">
      <w:pPr>
        <w:pStyle w:val="NoSpacing"/>
        <w:numPr>
          <w:ilvl w:val="1"/>
          <w:numId w:val="10"/>
        </w:numPr>
        <w:rPr>
          <w:rFonts w:ascii="Cambria" w:hAnsi="Cambria" w:cstheme="minorHAnsi"/>
          <w:sz w:val="24"/>
          <w:szCs w:val="24"/>
        </w:rPr>
      </w:pPr>
      <w:r w:rsidRPr="002B12CC">
        <w:rPr>
          <w:rFonts w:ascii="Cambria" w:hAnsi="Cambria" w:cstheme="minorHAnsi"/>
          <w:sz w:val="24"/>
          <w:szCs w:val="24"/>
        </w:rPr>
        <w:t>Independence of errors</w:t>
      </w:r>
    </w:p>
    <w:p w14:paraId="40C33325" w14:textId="412D704A" w:rsidR="00776695" w:rsidRPr="002B12CC" w:rsidRDefault="00275298" w:rsidP="00776695">
      <w:pPr>
        <w:pStyle w:val="NoSpacing"/>
        <w:numPr>
          <w:ilvl w:val="1"/>
          <w:numId w:val="10"/>
        </w:numPr>
        <w:rPr>
          <w:rFonts w:ascii="Cambria" w:hAnsi="Cambria" w:cstheme="minorHAnsi"/>
          <w:sz w:val="24"/>
          <w:szCs w:val="24"/>
        </w:rPr>
      </w:pPr>
      <w:r w:rsidRPr="002B12CC">
        <w:rPr>
          <w:rFonts w:ascii="Cambria" w:hAnsi="Cambria" w:cstheme="minorHAnsi"/>
          <w:sz w:val="24"/>
          <w:szCs w:val="24"/>
        </w:rPr>
        <w:t>Common variances</w:t>
      </w:r>
    </w:p>
    <w:p w14:paraId="0E0CE68F" w14:textId="5CF822D8" w:rsidR="00776695" w:rsidRPr="002B12CC" w:rsidRDefault="00776695" w:rsidP="00776695">
      <w:pPr>
        <w:pStyle w:val="NoSpacing"/>
        <w:numPr>
          <w:ilvl w:val="1"/>
          <w:numId w:val="10"/>
        </w:numPr>
        <w:rPr>
          <w:rFonts w:ascii="Cambria" w:hAnsi="Cambria" w:cstheme="minorHAnsi"/>
          <w:sz w:val="24"/>
          <w:szCs w:val="24"/>
        </w:rPr>
      </w:pPr>
      <w:r w:rsidRPr="002B12CC">
        <w:rPr>
          <w:rFonts w:ascii="Cambria" w:hAnsi="Cambria" w:cstheme="minorHAnsi"/>
          <w:sz w:val="24"/>
          <w:szCs w:val="24"/>
        </w:rPr>
        <w:t>Normality of errors</w:t>
      </w:r>
    </w:p>
    <w:p w14:paraId="365D8E7D" w14:textId="7D33D676" w:rsidR="00776695" w:rsidRPr="002B12CC" w:rsidRDefault="00776695" w:rsidP="00776695">
      <w:pPr>
        <w:pStyle w:val="NoSpacing"/>
        <w:numPr>
          <w:ilvl w:val="1"/>
          <w:numId w:val="10"/>
        </w:numPr>
        <w:rPr>
          <w:rFonts w:ascii="Cambria" w:hAnsi="Cambria" w:cstheme="minorHAnsi"/>
          <w:sz w:val="24"/>
          <w:szCs w:val="24"/>
        </w:rPr>
      </w:pPr>
      <w:r w:rsidRPr="002B12CC">
        <w:rPr>
          <w:rFonts w:ascii="Cambria" w:hAnsi="Cambria" w:cstheme="minorHAnsi"/>
          <w:sz w:val="24"/>
          <w:szCs w:val="24"/>
        </w:rPr>
        <w:t>Constant variance</w:t>
      </w:r>
    </w:p>
    <w:p w14:paraId="483257BC" w14:textId="48A9ACF3" w:rsidR="00776695" w:rsidRPr="002B12CC" w:rsidRDefault="00776695" w:rsidP="00776695">
      <w:pPr>
        <w:pStyle w:val="NoSpacing"/>
        <w:rPr>
          <w:rFonts w:ascii="Cambria" w:hAnsi="Cambria" w:cstheme="minorHAnsi"/>
          <w:sz w:val="24"/>
          <w:szCs w:val="24"/>
        </w:rPr>
      </w:pPr>
      <w:r w:rsidRPr="002B12CC">
        <w:rPr>
          <w:rFonts w:ascii="Cambria" w:hAnsi="Cambria" w:cstheme="minorHAnsi"/>
          <w:sz w:val="24"/>
          <w:szCs w:val="24"/>
        </w:rPr>
        <w:t xml:space="preserve">The correct answer is </w:t>
      </w:r>
      <w:r w:rsidR="00275298" w:rsidRPr="002B12CC">
        <w:rPr>
          <w:rFonts w:ascii="Cambria" w:hAnsi="Cambria" w:cstheme="minorHAnsi"/>
          <w:sz w:val="24"/>
          <w:szCs w:val="24"/>
        </w:rPr>
        <w:t>c</w:t>
      </w:r>
      <w:r w:rsidRPr="002B12CC">
        <w:rPr>
          <w:rFonts w:ascii="Cambria" w:hAnsi="Cambria" w:cstheme="minorHAnsi"/>
          <w:sz w:val="24"/>
          <w:szCs w:val="24"/>
        </w:rPr>
        <w:t>.</w:t>
      </w:r>
    </w:p>
    <w:p w14:paraId="4E5CB118" w14:textId="77777777" w:rsidR="00776695" w:rsidRPr="002B12CC" w:rsidRDefault="00776695" w:rsidP="00776695">
      <w:pPr>
        <w:rPr>
          <w:rFonts w:ascii="Cambria" w:hAnsi="Cambria" w:cstheme="minorHAnsi"/>
          <w:sz w:val="24"/>
          <w:szCs w:val="24"/>
        </w:rPr>
      </w:pPr>
      <w:r w:rsidRPr="002B12CC">
        <w:rPr>
          <w:rFonts w:ascii="Cambria" w:hAnsi="Cambria" w:cstheme="minorHAnsi"/>
          <w:sz w:val="24"/>
          <w:szCs w:val="24"/>
        </w:rPr>
        <w:t xml:space="preserve">Support comment: </w:t>
      </w:r>
    </w:p>
    <w:p w14:paraId="7727CE48" w14:textId="4E602E8F" w:rsidR="00275298" w:rsidRPr="002B12CC" w:rsidRDefault="00275298" w:rsidP="00275298">
      <w:pPr>
        <w:pStyle w:val="NoSpacing"/>
        <w:numPr>
          <w:ilvl w:val="0"/>
          <w:numId w:val="1"/>
        </w:numPr>
        <w:rPr>
          <w:rFonts w:ascii="Cambria" w:hAnsi="Cambria" w:cstheme="minorHAnsi"/>
          <w:sz w:val="24"/>
          <w:szCs w:val="24"/>
        </w:rPr>
      </w:pPr>
      <w:r w:rsidRPr="002B12CC">
        <w:rPr>
          <w:rFonts w:ascii="Cambria" w:hAnsi="Cambria" w:cstheme="minorHAnsi"/>
          <w:sz w:val="24"/>
          <w:szCs w:val="24"/>
        </w:rPr>
        <w:t>Prediction interval defines the probability that the actual value will fall within the confidence interval of the estimated value</w:t>
      </w:r>
    </w:p>
    <w:p w14:paraId="4D219E43" w14:textId="6B6DAED1" w:rsidR="00275298" w:rsidRPr="002B12CC" w:rsidRDefault="00275298" w:rsidP="00275298">
      <w:pPr>
        <w:pStyle w:val="NoSpacing"/>
        <w:numPr>
          <w:ilvl w:val="1"/>
          <w:numId w:val="1"/>
        </w:numPr>
        <w:rPr>
          <w:rFonts w:ascii="Cambria" w:hAnsi="Cambria" w:cstheme="minorHAnsi"/>
          <w:sz w:val="24"/>
          <w:szCs w:val="24"/>
        </w:rPr>
      </w:pPr>
      <w:r w:rsidRPr="002B12CC">
        <w:rPr>
          <w:rFonts w:ascii="Cambria" w:hAnsi="Cambria" w:cstheme="minorHAnsi"/>
          <w:sz w:val="24"/>
          <w:szCs w:val="24"/>
        </w:rPr>
        <w:t>True</w:t>
      </w:r>
    </w:p>
    <w:p w14:paraId="1DC13ECB" w14:textId="05659187" w:rsidR="00275298" w:rsidRPr="002B12CC" w:rsidRDefault="00275298" w:rsidP="00275298">
      <w:pPr>
        <w:pStyle w:val="NoSpacing"/>
        <w:numPr>
          <w:ilvl w:val="1"/>
          <w:numId w:val="1"/>
        </w:numPr>
        <w:rPr>
          <w:rFonts w:ascii="Cambria" w:hAnsi="Cambria" w:cstheme="minorHAnsi"/>
          <w:sz w:val="24"/>
          <w:szCs w:val="24"/>
        </w:rPr>
      </w:pPr>
      <w:r w:rsidRPr="002B12CC">
        <w:rPr>
          <w:rFonts w:ascii="Cambria" w:hAnsi="Cambria" w:cstheme="minorHAnsi"/>
          <w:sz w:val="24"/>
          <w:szCs w:val="24"/>
        </w:rPr>
        <w:t>False</w:t>
      </w:r>
    </w:p>
    <w:p w14:paraId="6D3A802A" w14:textId="3255B276" w:rsidR="00275298" w:rsidRPr="002B12CC" w:rsidRDefault="00275298" w:rsidP="00275298">
      <w:pPr>
        <w:pStyle w:val="NoSpacing"/>
        <w:rPr>
          <w:rFonts w:ascii="Cambria" w:hAnsi="Cambria" w:cstheme="minorHAnsi"/>
          <w:sz w:val="24"/>
          <w:szCs w:val="24"/>
        </w:rPr>
      </w:pPr>
      <w:r w:rsidRPr="002B12CC">
        <w:rPr>
          <w:rFonts w:ascii="Cambria" w:hAnsi="Cambria" w:cstheme="minorHAnsi"/>
          <w:sz w:val="24"/>
          <w:szCs w:val="24"/>
        </w:rPr>
        <w:t>The correct answer is a.</w:t>
      </w:r>
    </w:p>
    <w:p w14:paraId="7853AFCF" w14:textId="2D5893AA" w:rsidR="00275298" w:rsidRPr="002B12CC" w:rsidRDefault="00275298" w:rsidP="00275298">
      <w:pPr>
        <w:rPr>
          <w:rFonts w:ascii="Cambria" w:hAnsi="Cambria" w:cstheme="minorHAnsi"/>
          <w:sz w:val="24"/>
          <w:szCs w:val="24"/>
        </w:rPr>
      </w:pPr>
      <w:r w:rsidRPr="002B12CC">
        <w:rPr>
          <w:rFonts w:ascii="Cambria" w:hAnsi="Cambria" w:cstheme="minorHAnsi"/>
          <w:sz w:val="24"/>
          <w:szCs w:val="24"/>
        </w:rPr>
        <w:t xml:space="preserve">Support comment: Prediction interval is essentially a confidence interval for linear regression models. Just like the confidence interval for the population mean states that you are confident that the true mean is somewhere in the interval of values </w:t>
      </w:r>
      <w:r w:rsidRPr="002B12CC">
        <w:rPr>
          <w:rFonts w:ascii="Cambria" w:hAnsi="Cambria" w:cstheme="minorHAnsi"/>
          <w:sz w:val="24"/>
          <w:szCs w:val="24"/>
        </w:rPr>
        <w:sym w:font="Symbol" w:char="F06D"/>
      </w:r>
      <w:r w:rsidRPr="002B12CC">
        <w:rPr>
          <w:rFonts w:ascii="Cambria" w:hAnsi="Cambria" w:cstheme="minorHAnsi"/>
          <w:sz w:val="24"/>
          <w:szCs w:val="24"/>
        </w:rPr>
        <w:t>=</w:t>
      </w:r>
      <w:r w:rsidRPr="002B12CC">
        <w:rPr>
          <w:rFonts w:ascii="Cambria" w:hAnsi="Cambria" w:cs="Cambria Math"/>
          <w:sz w:val="24"/>
          <w:szCs w:val="24"/>
        </w:rPr>
        <w:t>𝑥</w:t>
      </w:r>
      <w:r w:rsidRPr="002B12CC">
        <w:rPr>
          <w:rFonts w:ascii="Cambria" w:hAnsi="Cambria" w:cs="Calibri"/>
          <w:sz w:val="24"/>
          <w:szCs w:val="24"/>
        </w:rPr>
        <w:t>̅±</w:t>
      </w:r>
      <w:r w:rsidRPr="002B12CC">
        <w:rPr>
          <w:rFonts w:ascii="Cambria" w:hAnsi="Cambria" w:cstheme="minorHAnsi"/>
          <w:sz w:val="24"/>
          <w:szCs w:val="24"/>
        </w:rPr>
        <w:t xml:space="preserve">SE (SE=standard error of the mean), prediction interval states that the true possible data </w:t>
      </w:r>
      <w:r w:rsidRPr="002B12CC">
        <w:rPr>
          <w:rFonts w:ascii="Cambria" w:hAnsi="Cambria" w:cstheme="minorHAnsi"/>
          <w:sz w:val="24"/>
          <w:szCs w:val="24"/>
        </w:rPr>
        <w:lastRenderedPageBreak/>
        <w:t>value is somewhere in the interval of values y=</w:t>
      </w:r>
      <w:r w:rsidRPr="002B12CC">
        <w:rPr>
          <w:rFonts w:ascii="Cambria" w:hAnsi="Cambria" w:cs="Cambria Math"/>
          <w:sz w:val="24"/>
          <w:szCs w:val="24"/>
        </w:rPr>
        <w:t>𝑦</w:t>
      </w:r>
      <w:r w:rsidRPr="002B12CC">
        <w:rPr>
          <w:rFonts w:ascii="Cambria" w:hAnsi="Cambria" w:cstheme="minorHAnsi"/>
          <w:sz w:val="24"/>
          <w:szCs w:val="24"/>
        </w:rPr>
        <w:t xml:space="preserve"> ̂±SEE (SEE= standard error of the estimate).</w:t>
      </w:r>
    </w:p>
    <w:p w14:paraId="3A25A791" w14:textId="77777777" w:rsidR="00275298" w:rsidRPr="002B12CC" w:rsidRDefault="00275298" w:rsidP="00275298">
      <w:pPr>
        <w:rPr>
          <w:rFonts w:ascii="Cambria" w:hAnsi="Cambria" w:cstheme="minorHAnsi"/>
          <w:sz w:val="24"/>
          <w:szCs w:val="24"/>
        </w:rPr>
      </w:pPr>
    </w:p>
    <w:p w14:paraId="5A876CD7" w14:textId="77777777" w:rsidR="003E348B" w:rsidRPr="002B12CC" w:rsidRDefault="003E348B" w:rsidP="003E348B">
      <w:pPr>
        <w:rPr>
          <w:rFonts w:ascii="Cambria" w:hAnsi="Cambria" w:cstheme="minorHAnsi"/>
          <w:sz w:val="24"/>
          <w:szCs w:val="24"/>
        </w:rPr>
      </w:pPr>
    </w:p>
    <w:sectPr w:rsidR="003E348B" w:rsidRPr="002B1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5A6B"/>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5E4D84"/>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2238E5"/>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AE238E"/>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0F2808"/>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3616717"/>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5026838"/>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F217CB"/>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4636556"/>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C74FDC"/>
    <w:multiLevelType w:val="hybridMultilevel"/>
    <w:tmpl w:val="7378244E"/>
    <w:lvl w:ilvl="0" w:tplc="84AE813C">
      <w:start w:val="1"/>
      <w:numFmt w:val="decimal"/>
      <w:lvlText w:val="%1."/>
      <w:lvlJc w:val="left"/>
      <w:pPr>
        <w:ind w:left="1080" w:hanging="360"/>
      </w:pPr>
      <w:rPr>
        <w:rFonts w:ascii="Book Antiqua" w:eastAsiaTheme="minorHAnsi" w:hAnsi="Book Antiqua" w:cs="Arial"/>
      </w:rPr>
    </w:lvl>
    <w:lvl w:ilvl="1" w:tplc="3EE42F34">
      <w:start w:val="1"/>
      <w:numFmt w:val="lowerLetter"/>
      <w:lvlText w:val="%2."/>
      <w:lvlJc w:val="left"/>
      <w:pPr>
        <w:ind w:left="1800" w:hanging="360"/>
      </w:pPr>
      <w:rPr>
        <w:rFonts w:ascii="Book Antiqua" w:eastAsiaTheme="minorHAnsi" w:hAnsi="Book Antiqua"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DCD65B7"/>
    <w:multiLevelType w:val="hybridMultilevel"/>
    <w:tmpl w:val="BD227C26"/>
    <w:lvl w:ilvl="0" w:tplc="52E2FF74">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7"/>
  </w:num>
  <w:num w:numId="6">
    <w:abstractNumId w:val="4"/>
  </w:num>
  <w:num w:numId="7">
    <w:abstractNumId w:val="1"/>
  </w:num>
  <w:num w:numId="8">
    <w:abstractNumId w:val="9"/>
  </w:num>
  <w:num w:numId="9">
    <w:abstractNumId w:val="8"/>
  </w:num>
  <w:num w:numId="10">
    <w:abstractNumId w:val="6"/>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F3"/>
    <w:rsid w:val="00002A82"/>
    <w:rsid w:val="000477D5"/>
    <w:rsid w:val="00071F13"/>
    <w:rsid w:val="000D4FBE"/>
    <w:rsid w:val="00142E3F"/>
    <w:rsid w:val="001841DA"/>
    <w:rsid w:val="001E6DD5"/>
    <w:rsid w:val="00234938"/>
    <w:rsid w:val="00275298"/>
    <w:rsid w:val="002A5A3B"/>
    <w:rsid w:val="002B12CC"/>
    <w:rsid w:val="00355A42"/>
    <w:rsid w:val="003603AD"/>
    <w:rsid w:val="003B1E17"/>
    <w:rsid w:val="003E0CF3"/>
    <w:rsid w:val="003E348B"/>
    <w:rsid w:val="00443A8E"/>
    <w:rsid w:val="00550776"/>
    <w:rsid w:val="00574C0D"/>
    <w:rsid w:val="005960B8"/>
    <w:rsid w:val="00652762"/>
    <w:rsid w:val="006B3059"/>
    <w:rsid w:val="006E4F95"/>
    <w:rsid w:val="00776695"/>
    <w:rsid w:val="007836CC"/>
    <w:rsid w:val="00823E84"/>
    <w:rsid w:val="008257B9"/>
    <w:rsid w:val="00843BFF"/>
    <w:rsid w:val="00885E5E"/>
    <w:rsid w:val="008A4BD7"/>
    <w:rsid w:val="008E2E54"/>
    <w:rsid w:val="00A7230B"/>
    <w:rsid w:val="00A90775"/>
    <w:rsid w:val="00B3253D"/>
    <w:rsid w:val="00C137A4"/>
    <w:rsid w:val="00C30666"/>
    <w:rsid w:val="00C561E9"/>
    <w:rsid w:val="00CA5A4A"/>
    <w:rsid w:val="00CC075F"/>
    <w:rsid w:val="00CC0E9A"/>
    <w:rsid w:val="00CC39B8"/>
    <w:rsid w:val="00CD2D26"/>
    <w:rsid w:val="00D80A39"/>
    <w:rsid w:val="00E71D0E"/>
    <w:rsid w:val="00EC45A2"/>
    <w:rsid w:val="00F431AB"/>
    <w:rsid w:val="00F436F3"/>
    <w:rsid w:val="00F54832"/>
    <w:rsid w:val="00F750B6"/>
    <w:rsid w:val="00F96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AA12"/>
  <w15:chartTrackingRefBased/>
  <w15:docId w15:val="{C3DF2A1F-CDB4-4D23-B96D-A87D85B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F3"/>
    <w:pPr>
      <w:ind w:left="720"/>
      <w:contextualSpacing/>
    </w:pPr>
  </w:style>
  <w:style w:type="paragraph" w:styleId="NoSpacing">
    <w:name w:val="No Spacing"/>
    <w:uiPriority w:val="1"/>
    <w:qFormat/>
    <w:rsid w:val="003E0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Branko Pecar</cp:lastModifiedBy>
  <cp:revision>2</cp:revision>
  <dcterms:created xsi:type="dcterms:W3CDTF">2020-10-01T08:02:00Z</dcterms:created>
  <dcterms:modified xsi:type="dcterms:W3CDTF">2020-10-01T08:02:00Z</dcterms:modified>
</cp:coreProperties>
</file>